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F0AD" w14:textId="6BEAFE47" w:rsidR="00260FE4" w:rsidRPr="00787EA3" w:rsidRDefault="00260FE4" w:rsidP="00712E42">
      <w:pPr>
        <w:pStyle w:val="BodyText"/>
        <w:tabs>
          <w:tab w:val="left" w:pos="7845"/>
        </w:tabs>
        <w:spacing w:before="100" w:beforeAutospacing="1" w:after="100" w:afterAutospacing="1" w:line="283" w:lineRule="auto"/>
        <w:ind w:left="567" w:right="567"/>
        <w:jc w:val="center"/>
        <w:rPr>
          <w:b/>
          <w:bCs/>
          <w:color w:val="231F20"/>
        </w:rPr>
      </w:pPr>
      <w:r w:rsidRPr="00787EA3">
        <w:rPr>
          <w:b/>
          <w:bCs/>
          <w:color w:val="231F20"/>
        </w:rPr>
        <w:t>Confidentiality Declaration</w:t>
      </w:r>
    </w:p>
    <w:p w14:paraId="0B6DEBB0" w14:textId="073FC380" w:rsidR="0003507D" w:rsidRDefault="00176A41" w:rsidP="00994CB2">
      <w:pPr>
        <w:pStyle w:val="BodyText"/>
        <w:tabs>
          <w:tab w:val="left" w:pos="7845"/>
        </w:tabs>
        <w:spacing w:before="229" w:line="283" w:lineRule="auto"/>
        <w:ind w:left="567" w:right="567"/>
        <w:jc w:val="both"/>
      </w:pPr>
      <w:r>
        <w:rPr>
          <w:color w:val="231F20"/>
        </w:rPr>
        <w:t xml:space="preserve">I confirm and declare that all confidential and personal information that is disclosed to me or to which I have access </w:t>
      </w:r>
      <w:r w:rsidR="00F707F7">
        <w:rPr>
          <w:color w:val="231F20"/>
        </w:rPr>
        <w:t>while</w:t>
      </w:r>
      <w:r>
        <w:rPr>
          <w:color w:val="231F20"/>
          <w:spacing w:val="-1"/>
        </w:rPr>
        <w:t xml:space="preserve"> </w:t>
      </w:r>
      <w:r>
        <w:rPr>
          <w:color w:val="231F20"/>
        </w:rPr>
        <w:t>acting</w:t>
      </w:r>
      <w:r>
        <w:rPr>
          <w:color w:val="231F20"/>
          <w:spacing w:val="-1"/>
        </w:rPr>
        <w:t xml:space="preserve"> </w:t>
      </w:r>
      <w:r>
        <w:rPr>
          <w:color w:val="231F20"/>
        </w:rPr>
        <w:t>as</w:t>
      </w:r>
      <w:r>
        <w:rPr>
          <w:rFonts w:ascii="Times New Roman"/>
          <w:color w:val="231F20"/>
          <w:u w:val="single" w:color="221E1F"/>
        </w:rPr>
        <w:t xml:space="preserve"> </w:t>
      </w:r>
      <w:r w:rsidR="004A6131">
        <w:rPr>
          <w:rFonts w:ascii="Times New Roman"/>
          <w:color w:val="231F20"/>
          <w:u w:val="single" w:color="221E1F"/>
        </w:rPr>
        <w:t xml:space="preserve">                     </w:t>
      </w:r>
      <w:r w:rsidR="00F707F7">
        <w:rPr>
          <w:rFonts w:ascii="Times New Roman"/>
          <w:color w:val="231F20"/>
          <w:u w:val="single" w:color="221E1F"/>
        </w:rPr>
        <w:t>_________________________</w:t>
      </w:r>
      <w:r w:rsidR="0080345D">
        <w:rPr>
          <w:rFonts w:ascii="Times New Roman"/>
          <w:color w:val="231F20"/>
          <w:u w:val="single" w:color="221E1F"/>
        </w:rPr>
        <w:t xml:space="preserve"> </w:t>
      </w:r>
      <w:r>
        <w:rPr>
          <w:color w:val="231F20"/>
        </w:rPr>
        <w:t>will</w:t>
      </w:r>
      <w:r>
        <w:rPr>
          <w:color w:val="231F20"/>
          <w:spacing w:val="-1"/>
        </w:rPr>
        <w:t xml:space="preserve"> </w:t>
      </w:r>
      <w:r>
        <w:rPr>
          <w:color w:val="231F20"/>
        </w:rPr>
        <w:t>be</w:t>
      </w:r>
      <w:r>
        <w:rPr>
          <w:color w:val="231F20"/>
          <w:spacing w:val="-1"/>
        </w:rPr>
        <w:t xml:space="preserve"> </w:t>
      </w:r>
      <w:r>
        <w:rPr>
          <w:color w:val="231F20"/>
        </w:rPr>
        <w:t>kept strictly confidential, and</w:t>
      </w:r>
      <w:r>
        <w:rPr>
          <w:color w:val="231F20"/>
          <w:spacing w:val="-1"/>
        </w:rPr>
        <w:t xml:space="preserve"> </w:t>
      </w:r>
      <w:r>
        <w:rPr>
          <w:color w:val="231F20"/>
        </w:rPr>
        <w:t>shall:</w:t>
      </w:r>
    </w:p>
    <w:p w14:paraId="12F775CA" w14:textId="2FAF1B5B" w:rsidR="0003507D" w:rsidRDefault="00176A41" w:rsidP="00994CB2">
      <w:pPr>
        <w:pStyle w:val="ListParagraph"/>
        <w:numPr>
          <w:ilvl w:val="0"/>
          <w:numId w:val="1"/>
        </w:numPr>
        <w:tabs>
          <w:tab w:val="left" w:pos="741"/>
        </w:tabs>
        <w:spacing w:before="170" w:line="283" w:lineRule="auto"/>
        <w:ind w:left="567" w:right="567" w:hanging="283"/>
        <w:jc w:val="both"/>
        <w:rPr>
          <w:sz w:val="21"/>
        </w:rPr>
      </w:pPr>
      <w:r>
        <w:rPr>
          <w:color w:val="231F20"/>
          <w:sz w:val="21"/>
        </w:rPr>
        <w:t xml:space="preserve">not be disclosed or otherwise made available by me to any person, except in accordance with </w:t>
      </w:r>
      <w:r w:rsidR="003975B7">
        <w:rPr>
          <w:color w:val="231F20"/>
          <w:sz w:val="21"/>
        </w:rPr>
        <w:t>protocol</w:t>
      </w:r>
      <w:r>
        <w:rPr>
          <w:color w:val="231F20"/>
          <w:sz w:val="21"/>
        </w:rPr>
        <w:t xml:space="preserve"> set out in the safeguarding children policy and</w:t>
      </w:r>
      <w:r>
        <w:rPr>
          <w:color w:val="231F20"/>
          <w:spacing w:val="-2"/>
          <w:sz w:val="21"/>
        </w:rPr>
        <w:t xml:space="preserve"> </w:t>
      </w:r>
      <w:r>
        <w:rPr>
          <w:color w:val="231F20"/>
          <w:sz w:val="21"/>
        </w:rPr>
        <w:t>procedures</w:t>
      </w:r>
    </w:p>
    <w:p w14:paraId="3A6E785C" w14:textId="111B20DB" w:rsidR="0003507D" w:rsidRDefault="00176A41" w:rsidP="00994CB2">
      <w:pPr>
        <w:pStyle w:val="ListParagraph"/>
        <w:numPr>
          <w:ilvl w:val="0"/>
          <w:numId w:val="1"/>
        </w:numPr>
        <w:tabs>
          <w:tab w:val="left" w:pos="741"/>
        </w:tabs>
        <w:spacing w:line="283" w:lineRule="auto"/>
        <w:ind w:left="567" w:right="567" w:hanging="283"/>
        <w:jc w:val="both"/>
        <w:rPr>
          <w:sz w:val="21"/>
        </w:rPr>
      </w:pPr>
      <w:r>
        <w:rPr>
          <w:color w:val="231F20"/>
          <w:sz w:val="21"/>
        </w:rPr>
        <w:t>be used by me only for the purpose</w:t>
      </w:r>
      <w:r w:rsidR="007B29AE">
        <w:rPr>
          <w:color w:val="231F20"/>
          <w:sz w:val="21"/>
        </w:rPr>
        <w:t xml:space="preserve"> of</w:t>
      </w:r>
      <w:r>
        <w:rPr>
          <w:color w:val="231F20"/>
          <w:sz w:val="21"/>
        </w:rPr>
        <w:t xml:space="preserve"> </w:t>
      </w:r>
      <w:r w:rsidR="003975B7">
        <w:rPr>
          <w:color w:val="231F20"/>
          <w:sz w:val="21"/>
        </w:rPr>
        <w:t>my work, as</w:t>
      </w:r>
      <w:r>
        <w:rPr>
          <w:color w:val="231F20"/>
          <w:sz w:val="21"/>
        </w:rPr>
        <w:t xml:space="preserve"> set out in the safeguarding children policy and</w:t>
      </w:r>
      <w:r>
        <w:rPr>
          <w:color w:val="231F20"/>
          <w:spacing w:val="-1"/>
          <w:sz w:val="21"/>
        </w:rPr>
        <w:t xml:space="preserve"> </w:t>
      </w:r>
      <w:r>
        <w:rPr>
          <w:color w:val="231F20"/>
          <w:sz w:val="21"/>
        </w:rPr>
        <w:t>procedures.</w:t>
      </w:r>
    </w:p>
    <w:p w14:paraId="3B0C412E" w14:textId="77777777" w:rsidR="0003507D" w:rsidRDefault="00176A41" w:rsidP="00994CB2">
      <w:pPr>
        <w:pStyle w:val="BodyText"/>
        <w:spacing w:before="113" w:line="283" w:lineRule="auto"/>
        <w:ind w:left="567" w:right="567"/>
        <w:jc w:val="both"/>
      </w:pPr>
      <w:r>
        <w:rPr>
          <w:color w:val="231F20"/>
        </w:rPr>
        <w:t>If I am required to disclose confidential or personal information in accordance with law or by virtue of a court or similar order, other than in accordance with the safeguarding policy and procedures, nothing in this declaration prevents me from doing so. However, in those circumstances, I will inform the relevant Church authority without delay.</w:t>
      </w:r>
    </w:p>
    <w:p w14:paraId="602D60CB" w14:textId="1559A07D" w:rsidR="0003507D" w:rsidRDefault="00176A41" w:rsidP="00016CB5">
      <w:pPr>
        <w:pStyle w:val="BodyText"/>
        <w:spacing w:before="100" w:beforeAutospacing="1" w:after="100" w:afterAutospacing="1" w:line="283" w:lineRule="auto"/>
        <w:ind w:left="567" w:right="567"/>
        <w:jc w:val="both"/>
      </w:pPr>
      <w:r>
        <w:rPr>
          <w:color w:val="231F20"/>
        </w:rPr>
        <w:t xml:space="preserve">I acknowledge that some or </w:t>
      </w:r>
      <w:proofErr w:type="gramStart"/>
      <w:r w:rsidR="00016CB5">
        <w:rPr>
          <w:color w:val="231F20"/>
        </w:rPr>
        <w:t>all</w:t>
      </w:r>
      <w:r>
        <w:rPr>
          <w:color w:val="231F20"/>
        </w:rPr>
        <w:t xml:space="preserve"> </w:t>
      </w:r>
      <w:r w:rsidR="004D4793">
        <w:rPr>
          <w:color w:val="231F20"/>
        </w:rPr>
        <w:t>of</w:t>
      </w:r>
      <w:proofErr w:type="gramEnd"/>
      <w:r w:rsidR="004D4793">
        <w:rPr>
          <w:color w:val="231F20"/>
        </w:rPr>
        <w:t xml:space="preserve"> </w:t>
      </w:r>
      <w:r>
        <w:rPr>
          <w:color w:val="231F20"/>
        </w:rPr>
        <w:t>the confidential and personal information may contain ‘personal data’ and ‘sensitive personal data’ within the meaning of data protection legislation, and I therefore agree to comply with my obligations under this legislation. In so far as I am the data processor in accordance with the Data Protection Acts,</w:t>
      </w:r>
      <w:r>
        <w:rPr>
          <w:color w:val="231F20"/>
          <w:position w:val="7"/>
          <w:sz w:val="12"/>
        </w:rPr>
        <w:t xml:space="preserve">1 </w:t>
      </w:r>
      <w:r>
        <w:rPr>
          <w:color w:val="231F20"/>
        </w:rPr>
        <w:t>then I agree only to process personal data on, and subject to, the instructions of the relevant data controller, maintain appropriate security measures against all unlawful processing in respect of the personal data, and allow the relevant data controller to monitor and audit my compliance with my obligations in respect of personal data.</w:t>
      </w:r>
    </w:p>
    <w:p w14:paraId="47E738D7" w14:textId="77777777" w:rsidR="0003507D" w:rsidRDefault="00176A41" w:rsidP="00994CB2">
      <w:pPr>
        <w:pStyle w:val="BodyText"/>
        <w:tabs>
          <w:tab w:val="left" w:pos="5464"/>
        </w:tabs>
        <w:spacing w:before="170" w:line="451" w:lineRule="auto"/>
        <w:ind w:left="567" w:right="567"/>
        <w:jc w:val="both"/>
      </w:pPr>
      <w:r>
        <w:rPr>
          <w:color w:val="231F20"/>
        </w:rPr>
        <w:t>My obligations under this declaration continue even after I may cease to act</w:t>
      </w:r>
      <w:r>
        <w:rPr>
          <w:color w:val="231F20"/>
          <w:spacing w:val="-1"/>
        </w:rPr>
        <w:t xml:space="preserve"> </w:t>
      </w:r>
      <w:r>
        <w:rPr>
          <w:color w:val="231F20"/>
        </w:rPr>
        <w:t>as a</w:t>
      </w:r>
      <w:r>
        <w:rPr>
          <w:rFonts w:ascii="Times New Roman"/>
          <w:color w:val="231F20"/>
          <w:u w:val="single" w:color="221E1F"/>
        </w:rPr>
        <w:t xml:space="preserve"> </w:t>
      </w:r>
      <w:r>
        <w:rPr>
          <w:rFonts w:ascii="Times New Roman"/>
          <w:color w:val="231F20"/>
          <w:u w:val="single" w:color="221E1F"/>
        </w:rPr>
        <w:tab/>
      </w:r>
      <w:r>
        <w:rPr>
          <w:color w:val="231F20"/>
        </w:rPr>
        <w:t>.</w:t>
      </w:r>
    </w:p>
    <w:p w14:paraId="0C7C7BEE" w14:textId="77777777" w:rsidR="0003507D" w:rsidRDefault="0003507D" w:rsidP="00994CB2">
      <w:pPr>
        <w:pStyle w:val="BodyText"/>
        <w:ind w:left="567" w:right="567"/>
        <w:jc w:val="both"/>
        <w:rPr>
          <w:sz w:val="24"/>
        </w:rPr>
      </w:pPr>
    </w:p>
    <w:p w14:paraId="1EAB1B8D" w14:textId="3F33C075" w:rsidR="0003507D" w:rsidRDefault="00176A41" w:rsidP="00994CB2">
      <w:pPr>
        <w:pStyle w:val="BodyText"/>
        <w:tabs>
          <w:tab w:val="left" w:pos="4740"/>
        </w:tabs>
        <w:spacing w:before="184"/>
        <w:ind w:left="567" w:right="567"/>
        <w:jc w:val="both"/>
        <w:rPr>
          <w:rFonts w:ascii="Times New Roman"/>
        </w:rPr>
      </w:pPr>
      <w:r>
        <w:rPr>
          <w:color w:val="231F20"/>
        </w:rPr>
        <w:t>Signed</w:t>
      </w:r>
      <w:r w:rsidR="007B29AE">
        <w:rPr>
          <w:color w:val="231F20"/>
        </w:rPr>
        <w:t>:   ___________________________________</w:t>
      </w:r>
    </w:p>
    <w:p w14:paraId="254CABA5" w14:textId="62052F67" w:rsidR="0003507D" w:rsidRDefault="00176A41" w:rsidP="00994CB2">
      <w:pPr>
        <w:pStyle w:val="BodyText"/>
        <w:tabs>
          <w:tab w:val="left" w:pos="4764"/>
        </w:tabs>
        <w:spacing w:before="212"/>
        <w:ind w:left="567" w:right="567"/>
        <w:jc w:val="both"/>
        <w:rPr>
          <w:rFonts w:ascii="Times New Roman"/>
        </w:rPr>
      </w:pPr>
      <w:r>
        <w:rPr>
          <w:color w:val="231F20"/>
        </w:rPr>
        <w:t>Dated</w:t>
      </w:r>
      <w:r w:rsidR="007B29AE">
        <w:rPr>
          <w:color w:val="231F20"/>
        </w:rPr>
        <w:t>:    _______________</w:t>
      </w:r>
    </w:p>
    <w:p w14:paraId="16D84E8E" w14:textId="77777777" w:rsidR="004D3822" w:rsidRDefault="004D3822" w:rsidP="00994CB2">
      <w:pPr>
        <w:pStyle w:val="BodyText"/>
        <w:spacing w:before="10"/>
        <w:ind w:left="567" w:right="567"/>
        <w:rPr>
          <w:color w:val="231F20"/>
          <w:sz w:val="16"/>
        </w:rPr>
      </w:pPr>
    </w:p>
    <w:p w14:paraId="680D988B" w14:textId="368821F4" w:rsidR="0003507D" w:rsidRPr="00787EA3" w:rsidRDefault="00176A41" w:rsidP="00787EA3">
      <w:pPr>
        <w:pStyle w:val="BodyText"/>
        <w:spacing w:before="10"/>
        <w:ind w:left="567" w:right="567"/>
        <w:jc w:val="both"/>
        <w:rPr>
          <w:color w:val="A6A6A6" w:themeColor="background1" w:themeShade="A6"/>
          <w:sz w:val="16"/>
        </w:rPr>
      </w:pPr>
      <w:r w:rsidRPr="00787EA3">
        <w:rPr>
          <w:color w:val="A6A6A6" w:themeColor="background1" w:themeShade="A6"/>
          <w:sz w:val="16"/>
        </w:rPr>
        <w:t>Data Protection Act 1988 and 2003 (ROI)</w:t>
      </w:r>
      <w:r w:rsidR="0068241D" w:rsidRPr="00787EA3">
        <w:rPr>
          <w:color w:val="A6A6A6" w:themeColor="background1" w:themeShade="A6"/>
          <w:sz w:val="16"/>
        </w:rPr>
        <w:t>,</w:t>
      </w:r>
      <w:r w:rsidRPr="00787EA3">
        <w:rPr>
          <w:color w:val="A6A6A6" w:themeColor="background1" w:themeShade="A6"/>
          <w:sz w:val="16"/>
        </w:rPr>
        <w:t xml:space="preserve"> Data Protection Act 1998 (NI)</w:t>
      </w:r>
      <w:r w:rsidR="0068241D" w:rsidRPr="00787EA3">
        <w:rPr>
          <w:color w:val="A6A6A6" w:themeColor="background1" w:themeShade="A6"/>
          <w:sz w:val="16"/>
        </w:rPr>
        <w:t>,</w:t>
      </w:r>
      <w:r w:rsidR="004D3822" w:rsidRPr="00787EA3">
        <w:rPr>
          <w:color w:val="A6A6A6" w:themeColor="background1" w:themeShade="A6"/>
          <w:sz w:val="16"/>
        </w:rPr>
        <w:t xml:space="preserve"> </w:t>
      </w:r>
      <w:r w:rsidRPr="00787EA3">
        <w:rPr>
          <w:color w:val="A6A6A6" w:themeColor="background1" w:themeShade="A6"/>
          <w:sz w:val="16"/>
        </w:rPr>
        <w:t>Data Protection Act 2018</w:t>
      </w:r>
      <w:r w:rsidR="00BA29D8" w:rsidRPr="00787EA3">
        <w:rPr>
          <w:color w:val="A6A6A6" w:themeColor="background1" w:themeShade="A6"/>
          <w:sz w:val="16"/>
        </w:rPr>
        <w:t xml:space="preserve"> </w:t>
      </w:r>
      <w:r w:rsidRPr="00787EA3">
        <w:rPr>
          <w:color w:val="A6A6A6" w:themeColor="background1" w:themeShade="A6"/>
          <w:sz w:val="16"/>
        </w:rPr>
        <w:t>(NI</w:t>
      </w:r>
      <w:proofErr w:type="gramStart"/>
      <w:r w:rsidR="00712E42" w:rsidRPr="00787EA3">
        <w:rPr>
          <w:color w:val="A6A6A6" w:themeColor="background1" w:themeShade="A6"/>
          <w:sz w:val="16"/>
        </w:rPr>
        <w:t xml:space="preserve">),  </w:t>
      </w:r>
      <w:r w:rsidR="004C5CB1" w:rsidRPr="00787EA3">
        <w:rPr>
          <w:color w:val="A6A6A6" w:themeColor="background1" w:themeShade="A6"/>
          <w:sz w:val="16"/>
        </w:rPr>
        <w:t xml:space="preserve"> </w:t>
      </w:r>
      <w:proofErr w:type="gramEnd"/>
      <w:r w:rsidR="004C5CB1" w:rsidRPr="00787EA3">
        <w:rPr>
          <w:color w:val="A6A6A6" w:themeColor="background1" w:themeShade="A6"/>
          <w:sz w:val="16"/>
        </w:rPr>
        <w:t xml:space="preserve">                                                                     </w:t>
      </w:r>
      <w:r w:rsidR="004D3822" w:rsidRPr="00787EA3">
        <w:rPr>
          <w:color w:val="A6A6A6" w:themeColor="background1" w:themeShade="A6"/>
          <w:sz w:val="16"/>
        </w:rPr>
        <w:t>Data Protection</w:t>
      </w:r>
      <w:r w:rsidRPr="00787EA3">
        <w:rPr>
          <w:color w:val="A6A6A6" w:themeColor="background1" w:themeShade="A6"/>
          <w:sz w:val="16"/>
        </w:rPr>
        <w:t xml:space="preserve"> Act 2018 (ROI).</w:t>
      </w:r>
    </w:p>
    <w:p w14:paraId="6CA20248" w14:textId="77777777" w:rsidR="0003507D" w:rsidRDefault="0003507D" w:rsidP="00787EA3">
      <w:pPr>
        <w:pStyle w:val="BodyText"/>
        <w:spacing w:before="100" w:beforeAutospacing="1" w:after="100" w:afterAutospacing="1"/>
        <w:ind w:left="567" w:right="567"/>
        <w:jc w:val="both"/>
        <w:rPr>
          <w:sz w:val="20"/>
        </w:rPr>
      </w:pPr>
    </w:p>
    <w:p w14:paraId="1E3E72AE" w14:textId="77777777" w:rsidR="0003507D" w:rsidRDefault="0003507D" w:rsidP="00994CB2">
      <w:pPr>
        <w:pStyle w:val="BodyText"/>
        <w:ind w:left="567" w:right="567"/>
        <w:rPr>
          <w:sz w:val="20"/>
        </w:rPr>
      </w:pPr>
    </w:p>
    <w:p w14:paraId="5CC22DB0" w14:textId="77777777" w:rsidR="0003507D" w:rsidRDefault="0003507D" w:rsidP="00994CB2">
      <w:pPr>
        <w:pStyle w:val="BodyText"/>
        <w:ind w:left="567" w:right="567"/>
        <w:rPr>
          <w:sz w:val="20"/>
        </w:rPr>
      </w:pPr>
    </w:p>
    <w:p w14:paraId="205FA6C9" w14:textId="77777777" w:rsidR="0003507D" w:rsidRDefault="0003507D" w:rsidP="00994CB2">
      <w:pPr>
        <w:pStyle w:val="BodyText"/>
        <w:spacing w:before="8"/>
        <w:ind w:left="567" w:right="567"/>
        <w:rPr>
          <w:sz w:val="20"/>
        </w:rPr>
      </w:pPr>
    </w:p>
    <w:p w14:paraId="108E2B70" w14:textId="41FE5903" w:rsidR="0003507D" w:rsidRDefault="00176A41" w:rsidP="00994CB2">
      <w:pPr>
        <w:ind w:left="567" w:right="567"/>
        <w:jc w:val="right"/>
        <w:rPr>
          <w:sz w:val="14"/>
        </w:rPr>
      </w:pPr>
      <w:r>
        <w:rPr>
          <w:color w:val="D7182A"/>
          <w:w w:val="110"/>
          <w:sz w:val="14"/>
        </w:rPr>
        <w:t xml:space="preserve">  </w:t>
      </w:r>
    </w:p>
    <w:sectPr w:rsidR="0003507D" w:rsidSect="004A6131">
      <w:headerReference w:type="default" r:id="rId10"/>
      <w:type w:val="continuous"/>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1CF6" w14:textId="77777777" w:rsidR="009A1855" w:rsidRDefault="009A1855" w:rsidP="00260FE4">
      <w:r>
        <w:separator/>
      </w:r>
    </w:p>
  </w:endnote>
  <w:endnote w:type="continuationSeparator" w:id="0">
    <w:p w14:paraId="1774FAB4" w14:textId="77777777" w:rsidR="009A1855" w:rsidRDefault="009A1855" w:rsidP="0026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56B6" w14:textId="77777777" w:rsidR="009A1855" w:rsidRDefault="009A1855" w:rsidP="00260FE4">
      <w:r>
        <w:separator/>
      </w:r>
    </w:p>
  </w:footnote>
  <w:footnote w:type="continuationSeparator" w:id="0">
    <w:p w14:paraId="632EB837" w14:textId="77777777" w:rsidR="009A1855" w:rsidRDefault="009A1855" w:rsidP="0026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3FB4" w14:textId="07DED8C1" w:rsidR="004A6131" w:rsidRDefault="00260FE4" w:rsidP="004A6131">
    <w:pPr>
      <w:pStyle w:val="Header"/>
      <w:jc w:val="center"/>
      <w:rPr>
        <w:rFonts w:asciiTheme="minorHAnsi" w:hAnsiTheme="minorHAnsi" w:cstheme="minorHAnsi"/>
        <w:b/>
        <w:bCs/>
        <w:sz w:val="32"/>
        <w:szCs w:val="32"/>
      </w:rPr>
    </w:pPr>
    <w:r>
      <w:rPr>
        <w:noProof/>
      </w:rPr>
      <w:drawing>
        <wp:inline distT="0" distB="0" distL="0" distR="0" wp14:anchorId="1ADBD4EE" wp14:editId="2BFD5B89">
          <wp:extent cx="745721" cy="77533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765819" cy="796231"/>
                  </a:xfrm>
                  <a:prstGeom prst="rect">
                    <a:avLst/>
                  </a:prstGeom>
                </pic:spPr>
              </pic:pic>
            </a:graphicData>
          </a:graphic>
        </wp:inline>
      </w:drawing>
    </w:r>
  </w:p>
  <w:p w14:paraId="0B2E1A11" w14:textId="38D34F77" w:rsidR="004A6131" w:rsidRPr="004A6131" w:rsidRDefault="004A6131" w:rsidP="004A6131">
    <w:pPr>
      <w:pStyle w:val="Header"/>
      <w:jc w:val="center"/>
      <w:rPr>
        <w:rFonts w:asciiTheme="minorHAnsi" w:hAnsiTheme="minorHAnsi" w:cstheme="minorHAnsi"/>
        <w:b/>
        <w:bCs/>
        <w:sz w:val="28"/>
        <w:szCs w:val="28"/>
      </w:rPr>
    </w:pPr>
    <w:r w:rsidRPr="004A6131">
      <w:rPr>
        <w:rFonts w:asciiTheme="minorHAnsi" w:hAnsiTheme="minorHAnsi" w:cstheme="minorHAnsi"/>
        <w:b/>
        <w:bCs/>
        <w:sz w:val="28"/>
        <w:szCs w:val="28"/>
      </w:rPr>
      <w:t>Diocese of Ferns</w:t>
    </w:r>
  </w:p>
  <w:p w14:paraId="1D9C5BEE" w14:textId="12EBAA59" w:rsidR="004A6131" w:rsidRPr="004A6131" w:rsidRDefault="004A6131" w:rsidP="004A6131">
    <w:pPr>
      <w:pStyle w:val="Header"/>
      <w:jc w:val="center"/>
      <w:rPr>
        <w:rFonts w:asciiTheme="minorHAnsi" w:hAnsiTheme="minorHAnsi" w:cstheme="minorHAnsi"/>
        <w:b/>
        <w:bCs/>
        <w:sz w:val="28"/>
        <w:szCs w:val="28"/>
      </w:rPr>
    </w:pPr>
    <w:r w:rsidRPr="004A6131">
      <w:rPr>
        <w:rFonts w:asciiTheme="minorHAnsi" w:hAnsiTheme="minorHAnsi" w:cstheme="minorHAnsi"/>
        <w:b/>
        <w:bCs/>
        <w:sz w:val="28"/>
        <w:szCs w:val="28"/>
      </w:rPr>
      <w:t>Creating &amp; Maintaining Safe Environments</w:t>
    </w:r>
  </w:p>
  <w:p w14:paraId="700C3A41" w14:textId="77777777" w:rsidR="00260FE4" w:rsidRDefault="00260FE4" w:rsidP="004A6131">
    <w:pPr>
      <w:pStyle w:val="Header"/>
      <w:jc w:val="center"/>
    </w:pPr>
  </w:p>
  <w:p w14:paraId="666275DE" w14:textId="77777777" w:rsidR="00260FE4" w:rsidRDefault="00260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09FE"/>
    <w:multiLevelType w:val="hybridMultilevel"/>
    <w:tmpl w:val="0128CFBA"/>
    <w:lvl w:ilvl="0" w:tplc="CCF67684">
      <w:start w:val="1"/>
      <w:numFmt w:val="lowerLetter"/>
      <w:lvlText w:val="%1."/>
      <w:lvlJc w:val="left"/>
      <w:pPr>
        <w:ind w:left="740" w:hanging="284"/>
        <w:jc w:val="left"/>
      </w:pPr>
      <w:rPr>
        <w:rFonts w:ascii="Arial" w:eastAsia="Arial" w:hAnsi="Arial" w:cs="Arial" w:hint="default"/>
        <w:color w:val="231F20"/>
        <w:spacing w:val="-9"/>
        <w:w w:val="99"/>
        <w:sz w:val="21"/>
        <w:szCs w:val="21"/>
      </w:rPr>
    </w:lvl>
    <w:lvl w:ilvl="1" w:tplc="2188DF30">
      <w:numFmt w:val="bullet"/>
      <w:lvlText w:val="•"/>
      <w:lvlJc w:val="left"/>
      <w:pPr>
        <w:ind w:left="1726" w:hanging="284"/>
      </w:pPr>
      <w:rPr>
        <w:rFonts w:hint="default"/>
      </w:rPr>
    </w:lvl>
    <w:lvl w:ilvl="2" w:tplc="B0147C62">
      <w:numFmt w:val="bullet"/>
      <w:lvlText w:val="•"/>
      <w:lvlJc w:val="left"/>
      <w:pPr>
        <w:ind w:left="2713" w:hanging="284"/>
      </w:pPr>
      <w:rPr>
        <w:rFonts w:hint="default"/>
      </w:rPr>
    </w:lvl>
    <w:lvl w:ilvl="3" w:tplc="1D886C88">
      <w:numFmt w:val="bullet"/>
      <w:lvlText w:val="•"/>
      <w:lvlJc w:val="left"/>
      <w:pPr>
        <w:ind w:left="3699" w:hanging="284"/>
      </w:pPr>
      <w:rPr>
        <w:rFonts w:hint="default"/>
      </w:rPr>
    </w:lvl>
    <w:lvl w:ilvl="4" w:tplc="2F183970">
      <w:numFmt w:val="bullet"/>
      <w:lvlText w:val="•"/>
      <w:lvlJc w:val="left"/>
      <w:pPr>
        <w:ind w:left="4686" w:hanging="284"/>
      </w:pPr>
      <w:rPr>
        <w:rFonts w:hint="default"/>
      </w:rPr>
    </w:lvl>
    <w:lvl w:ilvl="5" w:tplc="E7788912">
      <w:numFmt w:val="bullet"/>
      <w:lvlText w:val="•"/>
      <w:lvlJc w:val="left"/>
      <w:pPr>
        <w:ind w:left="5672" w:hanging="284"/>
      </w:pPr>
      <w:rPr>
        <w:rFonts w:hint="default"/>
      </w:rPr>
    </w:lvl>
    <w:lvl w:ilvl="6" w:tplc="1480F88C">
      <w:numFmt w:val="bullet"/>
      <w:lvlText w:val="•"/>
      <w:lvlJc w:val="left"/>
      <w:pPr>
        <w:ind w:left="6659" w:hanging="284"/>
      </w:pPr>
      <w:rPr>
        <w:rFonts w:hint="default"/>
      </w:rPr>
    </w:lvl>
    <w:lvl w:ilvl="7" w:tplc="C478E062">
      <w:numFmt w:val="bullet"/>
      <w:lvlText w:val="•"/>
      <w:lvlJc w:val="left"/>
      <w:pPr>
        <w:ind w:left="7645" w:hanging="284"/>
      </w:pPr>
      <w:rPr>
        <w:rFonts w:hint="default"/>
      </w:rPr>
    </w:lvl>
    <w:lvl w:ilvl="8" w:tplc="BFEC5D18">
      <w:numFmt w:val="bullet"/>
      <w:lvlText w:val="•"/>
      <w:lvlJc w:val="left"/>
      <w:pPr>
        <w:ind w:left="8632" w:hanging="284"/>
      </w:pPr>
      <w:rPr>
        <w:rFonts w:hint="default"/>
      </w:rPr>
    </w:lvl>
  </w:abstractNum>
  <w:num w:numId="1" w16cid:durableId="43937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7D"/>
    <w:rsid w:val="00016CB5"/>
    <w:rsid w:val="0003507D"/>
    <w:rsid w:val="001523C8"/>
    <w:rsid w:val="00176A41"/>
    <w:rsid w:val="00225B2F"/>
    <w:rsid w:val="00260FE4"/>
    <w:rsid w:val="003975B7"/>
    <w:rsid w:val="004A6131"/>
    <w:rsid w:val="004C5CB1"/>
    <w:rsid w:val="004D3822"/>
    <w:rsid w:val="004D4793"/>
    <w:rsid w:val="005F08B2"/>
    <w:rsid w:val="0068241D"/>
    <w:rsid w:val="00712E42"/>
    <w:rsid w:val="00714B51"/>
    <w:rsid w:val="00787EA3"/>
    <w:rsid w:val="007B29AE"/>
    <w:rsid w:val="0080345D"/>
    <w:rsid w:val="00994CB2"/>
    <w:rsid w:val="009A1855"/>
    <w:rsid w:val="00BA2419"/>
    <w:rsid w:val="00BA29D8"/>
    <w:rsid w:val="00D668CF"/>
    <w:rsid w:val="00F70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FB34"/>
  <w15:docId w15:val="{AFD753F9-38B8-174C-924E-DC27DD5B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13"/>
      <w:ind w:left="740" w:right="1551" w:hanging="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0FE4"/>
    <w:pPr>
      <w:tabs>
        <w:tab w:val="center" w:pos="4513"/>
        <w:tab w:val="right" w:pos="9026"/>
      </w:tabs>
    </w:pPr>
  </w:style>
  <w:style w:type="character" w:customStyle="1" w:styleId="HeaderChar">
    <w:name w:val="Header Char"/>
    <w:basedOn w:val="DefaultParagraphFont"/>
    <w:link w:val="Header"/>
    <w:uiPriority w:val="99"/>
    <w:rsid w:val="00260FE4"/>
    <w:rPr>
      <w:rFonts w:ascii="Arial" w:eastAsia="Arial" w:hAnsi="Arial" w:cs="Arial"/>
    </w:rPr>
  </w:style>
  <w:style w:type="paragraph" w:styleId="Footer">
    <w:name w:val="footer"/>
    <w:basedOn w:val="Normal"/>
    <w:link w:val="FooterChar"/>
    <w:uiPriority w:val="99"/>
    <w:unhideWhenUsed/>
    <w:rsid w:val="00260FE4"/>
    <w:pPr>
      <w:tabs>
        <w:tab w:val="center" w:pos="4513"/>
        <w:tab w:val="right" w:pos="9026"/>
      </w:tabs>
    </w:pPr>
  </w:style>
  <w:style w:type="character" w:customStyle="1" w:styleId="FooterChar">
    <w:name w:val="Footer Char"/>
    <w:basedOn w:val="DefaultParagraphFont"/>
    <w:link w:val="Footer"/>
    <w:uiPriority w:val="99"/>
    <w:rsid w:val="00260FE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f17c7-da77-4abc-aa4d-7ce4bd391a20">
      <Terms xmlns="http://schemas.microsoft.com/office/infopath/2007/PartnerControls"/>
    </lcf76f155ced4ddcb4097134ff3c332f>
    <TaxCatchAll xmlns="284eca8c-2bbb-48f0-ab50-e1c8ee05f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A89BF07F59D4B965CB9F23F480D3E" ma:contentTypeVersion="17" ma:contentTypeDescription="Create a new document." ma:contentTypeScope="" ma:versionID="8e69ecb8328b82af89b5649089136ed1">
  <xsd:schema xmlns:xsd="http://www.w3.org/2001/XMLSchema" xmlns:xs="http://www.w3.org/2001/XMLSchema" xmlns:p="http://schemas.microsoft.com/office/2006/metadata/properties" xmlns:ns2="617f17c7-da77-4abc-aa4d-7ce4bd391a20" xmlns:ns3="284eca8c-2bbb-48f0-ab50-e1c8ee05fa81" targetNamespace="http://schemas.microsoft.com/office/2006/metadata/properties" ma:root="true" ma:fieldsID="be546bad9b7d346050c2dbedcbaa645c" ns2:_="" ns3:_="">
    <xsd:import namespace="617f17c7-da77-4abc-aa4d-7ce4bd391a20"/>
    <xsd:import namespace="284eca8c-2bbb-48f0-ab50-e1c8ee05fa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f17c7-da77-4abc-aa4d-7ce4bd39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5c878b-a544-481b-8451-c83365004e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eca8c-2bbb-48f0-ab50-e1c8ee05fa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de0c2e-9ba0-4221-b55a-2c34679ebe5b}" ma:internalName="TaxCatchAll" ma:showField="CatchAllData" ma:web="284eca8c-2bbb-48f0-ab50-e1c8ee05f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0426D-82C2-4384-B8A7-2B58DCD19518}">
  <ds:schemaRefs>
    <ds:schemaRef ds:uri="http://schemas.microsoft.com/office/2006/metadata/properties"/>
    <ds:schemaRef ds:uri="http://schemas.microsoft.com/office/infopath/2007/PartnerControls"/>
    <ds:schemaRef ds:uri="617f17c7-da77-4abc-aa4d-7ce4bd391a20"/>
    <ds:schemaRef ds:uri="284eca8c-2bbb-48f0-ab50-e1c8ee05fa81"/>
  </ds:schemaRefs>
</ds:datastoreItem>
</file>

<file path=customXml/itemProps2.xml><?xml version="1.0" encoding="utf-8"?>
<ds:datastoreItem xmlns:ds="http://schemas.openxmlformats.org/officeDocument/2006/customXml" ds:itemID="{5E74016B-1F40-4C4A-85A6-4EE3FBBEA40F}">
  <ds:schemaRefs>
    <ds:schemaRef ds:uri="http://schemas.microsoft.com/sharepoint/v3/contenttype/forms"/>
  </ds:schemaRefs>
</ds:datastoreItem>
</file>

<file path=customXml/itemProps3.xml><?xml version="1.0" encoding="utf-8"?>
<ds:datastoreItem xmlns:ds="http://schemas.openxmlformats.org/officeDocument/2006/customXml" ds:itemID="{2A17D83D-0E9B-425B-BF18-685250395A04}"/>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Fitzgerald</dc:creator>
  <cp:lastModifiedBy>Safe Guarding</cp:lastModifiedBy>
  <cp:revision>2</cp:revision>
  <dcterms:created xsi:type="dcterms:W3CDTF">2025-03-05T10:08:00Z</dcterms:created>
  <dcterms:modified xsi:type="dcterms:W3CDTF">2025-03-05T10:08:00Z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Adobe InDesign CC 13.0 (Macintosh)</vt:lpwstr>
  </property>
  <property fmtid="{D5CDD505-2E9C-101B-9397-08002B2CF9AE}" pid="4" name="LastSaved">
    <vt:filetime>2018-12-07T00:00:00Z</vt:filetime>
  </property>
  <property fmtid="{D5CDD505-2E9C-101B-9397-08002B2CF9AE}" pid="5" name="ContentTypeId">
    <vt:lpwstr>0x01010070EA89BF07F59D4B965CB9F23F480D3E</vt:lpwstr>
  </property>
</Properties>
</file>