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46F1" w14:textId="77777777" w:rsidR="001621E0" w:rsidRDefault="001621E0" w:rsidP="004C7901">
      <w:pPr>
        <w:pStyle w:val="BodyText"/>
        <w:kinsoku w:val="0"/>
        <w:overflowPunct w:val="0"/>
        <w:spacing w:before="100" w:beforeAutospacing="1" w:after="100" w:afterAutospacing="1"/>
        <w:ind w:left="283" w:right="283"/>
        <w:jc w:val="center"/>
        <w:rPr>
          <w:b/>
          <w:bCs/>
          <w:sz w:val="36"/>
          <w:szCs w:val="36"/>
        </w:rPr>
      </w:pPr>
    </w:p>
    <w:p w14:paraId="55E7207C" w14:textId="20936166" w:rsidR="0000329F" w:rsidRDefault="00CD4646" w:rsidP="004C7901">
      <w:pPr>
        <w:pStyle w:val="BodyText"/>
        <w:kinsoku w:val="0"/>
        <w:overflowPunct w:val="0"/>
        <w:spacing w:before="100" w:beforeAutospacing="1" w:after="100" w:afterAutospacing="1"/>
        <w:ind w:left="283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Guidance on Adult</w:t>
      </w:r>
      <w:r w:rsidR="004C7901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Child Supervision Ratios</w:t>
      </w:r>
    </w:p>
    <w:p w14:paraId="26DC645D" w14:textId="4DC8FD5D" w:rsidR="0000329F" w:rsidRPr="0020210D" w:rsidRDefault="0000329F" w:rsidP="0020210D">
      <w:pPr>
        <w:pStyle w:val="BodyText"/>
        <w:tabs>
          <w:tab w:val="left" w:pos="7938"/>
        </w:tabs>
        <w:kinsoku w:val="0"/>
        <w:overflowPunct w:val="0"/>
        <w:spacing w:before="100" w:beforeAutospacing="1" w:after="100" w:afterAutospacing="1" w:line="283" w:lineRule="auto"/>
        <w:ind w:left="283" w:right="283"/>
        <w:jc w:val="center"/>
        <w:rPr>
          <w:color w:val="231F20"/>
        </w:rPr>
      </w:pPr>
      <w:r>
        <w:rPr>
          <w:color w:val="231F20"/>
        </w:rPr>
        <w:t xml:space="preserve">In planning a trip or activity, it is critically important to consider how many adults are needed to supervise children in a safe manner. </w:t>
      </w:r>
      <w:r w:rsidR="0011641E">
        <w:rPr>
          <w:color w:val="231F20"/>
        </w:rPr>
        <w:t xml:space="preserve">                                                                                    </w:t>
      </w:r>
      <w:r w:rsidR="005759D6">
        <w:rPr>
          <w:color w:val="231F20"/>
        </w:rPr>
        <w:t>At a minimum, two adults are required</w:t>
      </w:r>
      <w:r w:rsidR="00C53897">
        <w:rPr>
          <w:color w:val="231F20"/>
        </w:rPr>
        <w:t>,</w:t>
      </w:r>
      <w:r>
        <w:rPr>
          <w:color w:val="231F20"/>
        </w:rPr>
        <w:t xml:space="preserve"> however this is also dependent on whether the children have specific needs or requirements, and on the duration of the activity.</w:t>
      </w:r>
    </w:p>
    <w:p w14:paraId="7002FB3B" w14:textId="24704B44" w:rsidR="0000329F" w:rsidRDefault="0000329F" w:rsidP="0020210D">
      <w:pPr>
        <w:pStyle w:val="BodyText"/>
        <w:kinsoku w:val="0"/>
        <w:overflowPunct w:val="0"/>
        <w:spacing w:before="100" w:beforeAutospacing="1" w:after="100" w:afterAutospacing="1"/>
        <w:ind w:left="283" w:right="283"/>
        <w:jc w:val="center"/>
        <w:rPr>
          <w:color w:val="231F20"/>
        </w:rPr>
      </w:pPr>
      <w:r>
        <w:rPr>
          <w:color w:val="231F20"/>
        </w:rPr>
        <w:t>In addition, the following ratios should be applied:</w:t>
      </w:r>
    </w:p>
    <w:p w14:paraId="3D6CF028" w14:textId="77777777" w:rsidR="0000329F" w:rsidRDefault="0000329F" w:rsidP="000137D6">
      <w:pPr>
        <w:pStyle w:val="BodyText"/>
        <w:kinsoku w:val="0"/>
        <w:overflowPunct w:val="0"/>
        <w:spacing w:before="100" w:beforeAutospacing="1" w:after="100" w:afterAutospacing="1"/>
        <w:ind w:left="283" w:right="283"/>
        <w:rPr>
          <w:sz w:val="18"/>
          <w:szCs w:val="18"/>
        </w:rPr>
      </w:pPr>
    </w:p>
    <w:p w14:paraId="174613C3" w14:textId="6C38CDE4" w:rsidR="0000329F" w:rsidRDefault="0000329F" w:rsidP="0020210D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00" w:beforeAutospacing="1" w:after="100" w:afterAutospacing="1"/>
        <w:ind w:left="283" w:right="283" w:hanging="283"/>
        <w:jc w:val="center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zero to one year = one member of staff to three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14:paraId="7670E286" w14:textId="77777777" w:rsidR="0000329F" w:rsidRDefault="0000329F" w:rsidP="0020210D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00" w:beforeAutospacing="1" w:after="100" w:afterAutospacing="1"/>
        <w:ind w:left="283" w:right="283" w:hanging="283"/>
        <w:jc w:val="center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one to two years = one member of staff to five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14:paraId="63AF21D8" w14:textId="77777777" w:rsidR="0000329F" w:rsidRDefault="0000329F" w:rsidP="0020210D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00" w:beforeAutospacing="1" w:after="100" w:afterAutospacing="1"/>
        <w:ind w:left="283" w:right="283" w:hanging="283"/>
        <w:jc w:val="center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two to three years = one member of staff to six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14:paraId="50B23C5A" w14:textId="77777777" w:rsidR="0000329F" w:rsidRDefault="0000329F" w:rsidP="0020210D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00" w:beforeAutospacing="1" w:after="100" w:afterAutospacing="1"/>
        <w:ind w:left="283" w:right="283" w:hanging="283"/>
        <w:jc w:val="center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three to six years = one member of staff to eight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14:paraId="60C21D36" w14:textId="77777777" w:rsidR="0000329F" w:rsidRDefault="0000329F" w:rsidP="0020210D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00" w:beforeAutospacing="1" w:after="100" w:afterAutospacing="1"/>
        <w:ind w:left="283" w:right="283" w:hanging="283"/>
        <w:jc w:val="center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seven to twelve years = one member of staff to eight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14:paraId="11E79CA0" w14:textId="77777777" w:rsidR="0000329F" w:rsidRDefault="0000329F" w:rsidP="0020210D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00" w:beforeAutospacing="1" w:after="100" w:afterAutospacing="1"/>
        <w:ind w:left="283" w:right="283" w:hanging="283"/>
        <w:jc w:val="center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thirteen to eighteen years = one member of staff to ten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14:paraId="7D707133" w14:textId="0C24AD79" w:rsidR="0000329F" w:rsidRDefault="007C4171" w:rsidP="0020210D">
      <w:pPr>
        <w:pStyle w:val="BodyText"/>
        <w:kinsoku w:val="0"/>
        <w:overflowPunct w:val="0"/>
        <w:spacing w:before="100" w:beforeAutospacing="1" w:after="100" w:afterAutospacing="1" w:line="283" w:lineRule="auto"/>
        <w:ind w:left="283" w:right="283"/>
        <w:jc w:val="center"/>
        <w:rPr>
          <w:color w:val="231F20"/>
        </w:rPr>
      </w:pPr>
      <w:r>
        <w:rPr>
          <w:color w:val="231F20"/>
        </w:rPr>
        <w:t>For</w:t>
      </w:r>
      <w:r w:rsidR="0000329F">
        <w:rPr>
          <w:color w:val="231F20"/>
        </w:rPr>
        <w:t xml:space="preserve"> an overnight activity</w:t>
      </w:r>
      <w:r w:rsidR="000137D6">
        <w:rPr>
          <w:color w:val="231F20"/>
        </w:rPr>
        <w:t>,</w:t>
      </w:r>
      <w:r w:rsidR="0000329F">
        <w:rPr>
          <w:color w:val="231F20"/>
        </w:rPr>
        <w:t xml:space="preserve"> additional staff should be considered. </w:t>
      </w:r>
      <w:r w:rsidR="000137D6">
        <w:rPr>
          <w:color w:val="231F20"/>
        </w:rPr>
        <w:t xml:space="preserve">                                                                                              </w:t>
      </w:r>
      <w:r w:rsidR="0000329F">
        <w:rPr>
          <w:color w:val="231F20"/>
        </w:rPr>
        <w:t>If the group is mixed, a gender balance should be maintained.</w:t>
      </w:r>
    </w:p>
    <w:p w14:paraId="5DB3B1E1" w14:textId="77777777" w:rsidR="00EC4BFE" w:rsidRDefault="00EC4BFE" w:rsidP="00595B1B">
      <w:pPr>
        <w:spacing w:before="100" w:beforeAutospacing="1" w:after="100" w:afterAutospacing="1"/>
        <w:ind w:left="283" w:right="283"/>
        <w:jc w:val="both"/>
      </w:pPr>
    </w:p>
    <w:sectPr w:rsidR="00EC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F8BC" w14:textId="77777777" w:rsidR="00183CC8" w:rsidRDefault="00183CC8" w:rsidP="00972B37">
      <w:r>
        <w:separator/>
      </w:r>
    </w:p>
  </w:endnote>
  <w:endnote w:type="continuationSeparator" w:id="0">
    <w:p w14:paraId="2601ADAF" w14:textId="77777777" w:rsidR="00183CC8" w:rsidRDefault="00183CC8" w:rsidP="009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A74" w14:textId="77777777" w:rsidR="0017647D" w:rsidRDefault="00176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B164" w14:textId="74288BF1" w:rsidR="0017647D" w:rsidRDefault="0017647D">
    <w:pPr>
      <w:pStyle w:val="Footer"/>
    </w:pPr>
  </w:p>
  <w:p w14:paraId="40277003" w14:textId="77777777" w:rsidR="0017647D" w:rsidRPr="00030488" w:rsidRDefault="0017647D" w:rsidP="0017647D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/>
        <w:color w:val="002060"/>
        <w:sz w:val="18"/>
        <w:szCs w:val="18"/>
        <w:u w:val="single"/>
      </w:rPr>
    </w:pPr>
    <w:r w:rsidRPr="00030488">
      <w:rPr>
        <w:rFonts w:eastAsiaTheme="majorEastAsia" w:cstheme="minorHAnsi"/>
        <w:b/>
        <w:color w:val="002060"/>
        <w:sz w:val="18"/>
        <w:szCs w:val="18"/>
        <w:u w:val="single"/>
      </w:rPr>
      <w:t>Diocesan Contact</w:t>
    </w:r>
  </w:p>
  <w:p w14:paraId="4400F00B" w14:textId="77777777" w:rsidR="0017647D" w:rsidRPr="00030488" w:rsidRDefault="0017647D" w:rsidP="0017647D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Cs/>
        <w:color w:val="002060"/>
        <w:sz w:val="18"/>
        <w:szCs w:val="18"/>
      </w:rPr>
    </w:pPr>
    <w:r w:rsidRPr="00030488">
      <w:rPr>
        <w:rFonts w:eastAsiaTheme="majorEastAsia" w:cstheme="minorHAnsi"/>
        <w:bCs/>
        <w:color w:val="002060"/>
        <w:sz w:val="18"/>
        <w:szCs w:val="18"/>
      </w:rPr>
      <w:t>Emma Fitzgerald: Director of Safeguarding / DLP</w:t>
    </w:r>
  </w:p>
  <w:p w14:paraId="73059E60" w14:textId="77777777" w:rsidR="0017647D" w:rsidRPr="00030488" w:rsidRDefault="0017647D" w:rsidP="0017647D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Cs/>
        <w:color w:val="002060"/>
        <w:sz w:val="18"/>
        <w:szCs w:val="18"/>
      </w:rPr>
    </w:pPr>
    <w:r w:rsidRPr="00030488">
      <w:rPr>
        <w:rFonts w:eastAsiaTheme="majorEastAsia" w:cstheme="minorHAnsi"/>
        <w:bCs/>
        <w:color w:val="002060"/>
        <w:sz w:val="18"/>
        <w:szCs w:val="18"/>
      </w:rPr>
      <w:t xml:space="preserve">Office: </w:t>
    </w:r>
    <w:r w:rsidRPr="00030488">
      <w:rPr>
        <w:rFonts w:eastAsiaTheme="majorEastAsia" w:cstheme="minorHAnsi"/>
        <w:b/>
        <w:color w:val="002060"/>
        <w:sz w:val="18"/>
        <w:szCs w:val="18"/>
      </w:rPr>
      <w:t>053 917 4972</w:t>
    </w:r>
    <w:r w:rsidRPr="00030488">
      <w:rPr>
        <w:rFonts w:eastAsiaTheme="majorEastAsia" w:cstheme="minorHAnsi"/>
        <w:bCs/>
        <w:color w:val="002060"/>
        <w:sz w:val="18"/>
        <w:szCs w:val="18"/>
      </w:rPr>
      <w:t xml:space="preserve"> Email: </w:t>
    </w:r>
    <w:hyperlink r:id="rId1" w:history="1">
      <w:r w:rsidRPr="00030488">
        <w:rPr>
          <w:rStyle w:val="Hyperlink"/>
          <w:rFonts w:eastAsiaTheme="majorEastAsia" w:cstheme="minorHAnsi"/>
          <w:bCs/>
          <w:sz w:val="18"/>
          <w:szCs w:val="18"/>
        </w:rPr>
        <w:t>safeguarding@ferns.ie</w:t>
      </w:r>
    </w:hyperlink>
    <w:r w:rsidRPr="00030488">
      <w:rPr>
        <w:rFonts w:eastAsiaTheme="majorEastAsia" w:cstheme="minorHAnsi"/>
        <w:bCs/>
        <w:color w:val="002060"/>
        <w:sz w:val="18"/>
        <w:szCs w:val="18"/>
      </w:rPr>
      <w:t xml:space="preserve"> </w:t>
    </w:r>
  </w:p>
  <w:p w14:paraId="3999B48C" w14:textId="77777777" w:rsidR="0017647D" w:rsidRPr="00030488" w:rsidRDefault="0017647D" w:rsidP="0017647D">
    <w:pPr>
      <w:pStyle w:val="Footer"/>
      <w:pBdr>
        <w:top w:val="thinThickSmallGap" w:sz="24" w:space="2" w:color="622423" w:themeColor="accent2" w:themeShade="7F"/>
      </w:pBdr>
      <w:jc w:val="center"/>
      <w:rPr>
        <w:rFonts w:cstheme="minorHAnsi"/>
        <w:sz w:val="18"/>
        <w:szCs w:val="18"/>
      </w:rPr>
    </w:pPr>
    <w:r w:rsidRPr="00030488">
      <w:rPr>
        <w:rFonts w:eastAsiaTheme="majorEastAsia" w:cstheme="minorHAnsi"/>
        <w:bCs/>
        <w:color w:val="002060"/>
        <w:sz w:val="18"/>
        <w:szCs w:val="18"/>
      </w:rPr>
      <w:t xml:space="preserve">For out-of-hours reporting/disclosures/concerns/urgent matters please call Emma on </w:t>
    </w:r>
    <w:r w:rsidRPr="00030488">
      <w:rPr>
        <w:rFonts w:eastAsiaTheme="majorEastAsia" w:cstheme="minorHAnsi"/>
        <w:b/>
        <w:color w:val="002060"/>
        <w:sz w:val="18"/>
        <w:szCs w:val="18"/>
      </w:rPr>
      <w:t>087 718 5541</w:t>
    </w:r>
  </w:p>
  <w:p w14:paraId="26B7E411" w14:textId="77777777" w:rsidR="0017647D" w:rsidRDefault="00176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0207" w14:textId="77777777" w:rsidR="0017647D" w:rsidRDefault="0017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5626" w14:textId="77777777" w:rsidR="00183CC8" w:rsidRDefault="00183CC8" w:rsidP="00972B37">
      <w:r>
        <w:separator/>
      </w:r>
    </w:p>
  </w:footnote>
  <w:footnote w:type="continuationSeparator" w:id="0">
    <w:p w14:paraId="060C72D2" w14:textId="77777777" w:rsidR="00183CC8" w:rsidRDefault="00183CC8" w:rsidP="0097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324C" w14:textId="77777777" w:rsidR="0017647D" w:rsidRDefault="00176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892F" w14:textId="77777777" w:rsidR="001621E0" w:rsidRDefault="00972B37" w:rsidP="001621E0">
    <w:pPr>
      <w:pStyle w:val="Header"/>
      <w:jc w:val="center"/>
      <w:rPr>
        <w:rFonts w:cstheme="minorHAnsi"/>
        <w:b/>
        <w:bCs/>
        <w:sz w:val="32"/>
        <w:szCs w:val="32"/>
      </w:rPr>
    </w:pPr>
    <w:r>
      <w:rPr>
        <w:noProof/>
      </w:rPr>
      <w:drawing>
        <wp:inline distT="0" distB="0" distL="0" distR="0" wp14:anchorId="41D158D6" wp14:editId="29C25DC0">
          <wp:extent cx="647700" cy="673421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5617" cy="69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CCEBB" w14:textId="38416C0A" w:rsidR="00972B37" w:rsidRPr="001621E0" w:rsidRDefault="00052462" w:rsidP="001621E0">
    <w:pPr>
      <w:pStyle w:val="Header"/>
      <w:jc w:val="center"/>
      <w:rPr>
        <w:rFonts w:cstheme="minorHAnsi"/>
        <w:b/>
        <w:bCs/>
        <w:sz w:val="28"/>
        <w:szCs w:val="28"/>
      </w:rPr>
    </w:pPr>
    <w:r w:rsidRPr="001621E0">
      <w:rPr>
        <w:rFonts w:cstheme="minorHAnsi"/>
        <w:b/>
        <w:bCs/>
        <w:sz w:val="28"/>
        <w:szCs w:val="28"/>
      </w:rPr>
      <w:t>Diocese of Ferns</w:t>
    </w:r>
  </w:p>
  <w:p w14:paraId="42AE550B" w14:textId="77777777" w:rsidR="00972B37" w:rsidRDefault="00972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78ED" w14:textId="77777777" w:rsidR="0017647D" w:rsidRDefault="00176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1554" w:hanging="446"/>
      </w:pPr>
    </w:lvl>
    <w:lvl w:ilvl="1">
      <w:start w:val="4"/>
      <w:numFmt w:val="decimal"/>
      <w:lvlText w:val="%1.%2"/>
      <w:lvlJc w:val="left"/>
      <w:pPr>
        <w:ind w:left="1554" w:hanging="446"/>
      </w:pPr>
      <w:rPr>
        <w:rFonts w:ascii="Arial" w:hAnsi="Arial" w:cs="Arial"/>
        <w:b/>
        <w:bCs/>
        <w:color w:val="D7182A"/>
        <w:spacing w:val="-1"/>
        <w:w w:val="100"/>
        <w:sz w:val="32"/>
        <w:szCs w:val="32"/>
      </w:rPr>
    </w:lvl>
    <w:lvl w:ilvl="2">
      <w:numFmt w:val="bullet"/>
      <w:lvlText w:val="•"/>
      <w:lvlJc w:val="left"/>
      <w:pPr>
        <w:ind w:left="1700" w:hanging="284"/>
      </w:pPr>
      <w:rPr>
        <w:rFonts w:ascii="Arial" w:hAnsi="Arial" w:cs="Arial"/>
        <w:b w:val="0"/>
        <w:bCs w:val="0"/>
        <w:color w:val="231F20"/>
        <w:spacing w:val="-4"/>
        <w:w w:val="99"/>
        <w:sz w:val="21"/>
        <w:szCs w:val="21"/>
      </w:rPr>
    </w:lvl>
    <w:lvl w:ilvl="3">
      <w:numFmt w:val="bullet"/>
      <w:lvlText w:val="•"/>
      <w:lvlJc w:val="left"/>
      <w:pPr>
        <w:ind w:left="3326" w:hanging="284"/>
      </w:pPr>
    </w:lvl>
    <w:lvl w:ilvl="4">
      <w:numFmt w:val="bullet"/>
      <w:lvlText w:val="•"/>
      <w:lvlJc w:val="left"/>
      <w:pPr>
        <w:ind w:left="4139" w:hanging="284"/>
      </w:pPr>
    </w:lvl>
    <w:lvl w:ilvl="5">
      <w:numFmt w:val="bullet"/>
      <w:lvlText w:val="•"/>
      <w:lvlJc w:val="left"/>
      <w:pPr>
        <w:ind w:left="4952" w:hanging="284"/>
      </w:pPr>
    </w:lvl>
    <w:lvl w:ilvl="6">
      <w:numFmt w:val="bullet"/>
      <w:lvlText w:val="•"/>
      <w:lvlJc w:val="left"/>
      <w:pPr>
        <w:ind w:left="5765" w:hanging="284"/>
      </w:pPr>
    </w:lvl>
    <w:lvl w:ilvl="7">
      <w:numFmt w:val="bullet"/>
      <w:lvlText w:val="•"/>
      <w:lvlJc w:val="left"/>
      <w:pPr>
        <w:ind w:left="6579" w:hanging="284"/>
      </w:pPr>
    </w:lvl>
    <w:lvl w:ilvl="8">
      <w:numFmt w:val="bullet"/>
      <w:lvlText w:val="•"/>
      <w:lvlJc w:val="left"/>
      <w:pPr>
        <w:ind w:left="7392" w:hanging="284"/>
      </w:pPr>
    </w:lvl>
  </w:abstractNum>
  <w:num w:numId="1" w16cid:durableId="9679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9F"/>
    <w:rsid w:val="0000329F"/>
    <w:rsid w:val="000137D6"/>
    <w:rsid w:val="00026ACE"/>
    <w:rsid w:val="00052462"/>
    <w:rsid w:val="0011641E"/>
    <w:rsid w:val="001621E0"/>
    <w:rsid w:val="0017647D"/>
    <w:rsid w:val="00183CC8"/>
    <w:rsid w:val="0020210D"/>
    <w:rsid w:val="003B6C0D"/>
    <w:rsid w:val="004C7901"/>
    <w:rsid w:val="005759D6"/>
    <w:rsid w:val="00595B1B"/>
    <w:rsid w:val="007C4171"/>
    <w:rsid w:val="008616D8"/>
    <w:rsid w:val="0092799E"/>
    <w:rsid w:val="00972B37"/>
    <w:rsid w:val="00A17B7F"/>
    <w:rsid w:val="00AF4650"/>
    <w:rsid w:val="00B8321B"/>
    <w:rsid w:val="00C53897"/>
    <w:rsid w:val="00CD4646"/>
    <w:rsid w:val="00E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3839B"/>
  <w15:docId w15:val="{69B32A2E-1F04-4DA8-97B2-CD8B2D3F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0329F"/>
    <w:pPr>
      <w:widowControl w:val="0"/>
      <w:autoSpaceDE w:val="0"/>
      <w:autoSpaceDN w:val="0"/>
      <w:adjustRightInd w:val="0"/>
      <w:spacing w:before="90"/>
      <w:ind w:left="942"/>
      <w:outlineLvl w:val="1"/>
    </w:pPr>
    <w:rPr>
      <w:rFonts w:ascii="Arial" w:eastAsiaTheme="minorEastAsia" w:hAnsi="Arial" w:cs="Arial"/>
      <w:b/>
      <w:bCs/>
      <w:sz w:val="32"/>
      <w:szCs w:val="32"/>
      <w:lang w:eastAsia="en-IE"/>
    </w:rPr>
  </w:style>
  <w:style w:type="paragraph" w:styleId="Heading6">
    <w:name w:val="heading 6"/>
    <w:basedOn w:val="Normal"/>
    <w:next w:val="Normal"/>
    <w:link w:val="Heading6Char"/>
    <w:uiPriority w:val="1"/>
    <w:qFormat/>
    <w:rsid w:val="0000329F"/>
    <w:pPr>
      <w:widowControl w:val="0"/>
      <w:autoSpaceDE w:val="0"/>
      <w:autoSpaceDN w:val="0"/>
      <w:adjustRightInd w:val="0"/>
      <w:ind w:left="117"/>
      <w:outlineLvl w:val="5"/>
    </w:pPr>
    <w:rPr>
      <w:rFonts w:ascii="Arial" w:eastAsiaTheme="minorEastAsia" w:hAnsi="Arial" w:cs="Arial"/>
      <w:b/>
      <w:bCs/>
      <w:sz w:val="21"/>
      <w:szCs w:val="21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0329F"/>
    <w:rPr>
      <w:rFonts w:ascii="Arial" w:eastAsiaTheme="minorEastAsia" w:hAnsi="Arial" w:cs="Arial"/>
      <w:b/>
      <w:bCs/>
      <w:sz w:val="32"/>
      <w:szCs w:val="32"/>
      <w:lang w:eastAsia="en-IE"/>
    </w:rPr>
  </w:style>
  <w:style w:type="character" w:customStyle="1" w:styleId="Heading6Char">
    <w:name w:val="Heading 6 Char"/>
    <w:basedOn w:val="DefaultParagraphFont"/>
    <w:link w:val="Heading6"/>
    <w:uiPriority w:val="1"/>
    <w:rsid w:val="0000329F"/>
    <w:rPr>
      <w:rFonts w:ascii="Arial" w:eastAsiaTheme="minorEastAsia" w:hAnsi="Arial" w:cs="Arial"/>
      <w:b/>
      <w:bCs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0032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1"/>
      <w:szCs w:val="21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00329F"/>
    <w:rPr>
      <w:rFonts w:ascii="Arial" w:eastAsiaTheme="minorEastAsia" w:hAnsi="Arial" w:cs="Arial"/>
      <w:sz w:val="21"/>
      <w:szCs w:val="21"/>
      <w:lang w:eastAsia="en-IE"/>
    </w:rPr>
  </w:style>
  <w:style w:type="paragraph" w:styleId="ListParagraph">
    <w:name w:val="List Paragraph"/>
    <w:basedOn w:val="Normal"/>
    <w:uiPriority w:val="1"/>
    <w:qFormat/>
    <w:rsid w:val="0000329F"/>
    <w:pPr>
      <w:widowControl w:val="0"/>
      <w:autoSpaceDE w:val="0"/>
      <w:autoSpaceDN w:val="0"/>
      <w:adjustRightInd w:val="0"/>
      <w:spacing w:before="113"/>
      <w:ind w:left="1700" w:hanging="283"/>
    </w:pPr>
    <w:rPr>
      <w:rFonts w:ascii="Arial" w:eastAsiaTheme="minorEastAsia" w:hAnsi="Arial" w:cs="Arial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2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3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Props1.xml><?xml version="1.0" encoding="utf-8"?>
<ds:datastoreItem xmlns:ds="http://schemas.openxmlformats.org/officeDocument/2006/customXml" ds:itemID="{AFCD8828-A14B-4482-A268-F77AC22D672B}"/>
</file>

<file path=customXml/itemProps2.xml><?xml version="1.0" encoding="utf-8"?>
<ds:datastoreItem xmlns:ds="http://schemas.openxmlformats.org/officeDocument/2006/customXml" ds:itemID="{9AD68F6A-7DF5-417A-A539-5BB427851325}"/>
</file>

<file path=customXml/itemProps3.xml><?xml version="1.0" encoding="utf-8"?>
<ds:datastoreItem xmlns:ds="http://schemas.openxmlformats.org/officeDocument/2006/customXml" ds:itemID="{D18C3BBE-08D3-4714-BF73-EA3BB84C4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Safe Guarding</cp:lastModifiedBy>
  <cp:revision>20</cp:revision>
  <dcterms:created xsi:type="dcterms:W3CDTF">2022-07-28T12:58:00Z</dcterms:created>
  <dcterms:modified xsi:type="dcterms:W3CDTF">2022-07-28T14:14:00Z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